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1CAAC2" w14:textId="77777777" w:rsidR="00307650" w:rsidRDefault="00307650" w:rsidP="00307650">
      <w:pPr>
        <w:pStyle w:val="a3"/>
        <w:rPr>
          <w:rFonts w:ascii="方正黑体_GBK" w:eastAsia="方正黑体_GBK" w:hAnsi="方正黑体_GBK"/>
          <w:sz w:val="20"/>
          <w:szCs w:val="20"/>
        </w:rPr>
      </w:pPr>
      <w:r>
        <w:rPr>
          <w:rFonts w:ascii="方正黑体_GBK" w:eastAsia="方正黑体_GBK" w:hAnsi="方正黑体_GBK"/>
          <w:sz w:val="20"/>
          <w:szCs w:val="20"/>
        </w:rPr>
        <w:t>附件</w:t>
      </w:r>
    </w:p>
    <w:p w14:paraId="16CFD761" w14:textId="77777777" w:rsidR="00307650" w:rsidRDefault="00307650" w:rsidP="00307650">
      <w:pPr>
        <w:pStyle w:val="a3"/>
        <w:jc w:val="center"/>
        <w:rPr>
          <w:rFonts w:ascii="方正小标宋简体" w:eastAsia="方正小标宋简体" w:hAnsi="方正小标宋简体"/>
          <w:sz w:val="42"/>
          <w:szCs w:val="42"/>
        </w:rPr>
      </w:pPr>
      <w:r>
        <w:rPr>
          <w:rFonts w:ascii="方正小标宋简体" w:eastAsia="方正小标宋简体" w:hAnsi="方正小标宋简体"/>
          <w:sz w:val="42"/>
          <w:szCs w:val="42"/>
        </w:rPr>
        <w:t>城市道路公共附属设施设置清单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78"/>
        <w:gridCol w:w="2593"/>
        <w:gridCol w:w="2581"/>
        <w:gridCol w:w="2046"/>
      </w:tblGrid>
      <w:tr w:rsidR="00307650" w14:paraId="0D39E218" w14:textId="77777777" w:rsidTr="00AD4805">
        <w:trPr>
          <w:trHeight w:val="454"/>
          <w:jc w:val="center"/>
        </w:trPr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3E86644D" w14:textId="77777777" w:rsidR="00307650" w:rsidRDefault="00307650" w:rsidP="00AD4805">
            <w:pPr>
              <w:jc w:val="center"/>
              <w:rPr>
                <w:rFonts w:ascii="方正黑体_GBK" w:eastAsia="方正黑体_GBK" w:hAnsi="方正黑体_GBK"/>
                <w:sz w:val="20"/>
                <w:szCs w:val="20"/>
              </w:rPr>
            </w:pPr>
            <w:r>
              <w:rPr>
                <w:rFonts w:ascii="方正黑体_GBK" w:eastAsia="方正黑体_GBK" w:hAnsi="方正黑体_GBK"/>
                <w:sz w:val="20"/>
                <w:szCs w:val="20"/>
              </w:rPr>
              <w:t>设施带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44C2C36D" w14:textId="77777777" w:rsidR="00307650" w:rsidRDefault="00307650" w:rsidP="00AD4805">
            <w:pPr>
              <w:jc w:val="center"/>
              <w:rPr>
                <w:rFonts w:ascii="方正黑体_GBK" w:eastAsia="方正黑体_GBK" w:hAnsi="方正黑体_GBK"/>
                <w:sz w:val="20"/>
                <w:szCs w:val="20"/>
              </w:rPr>
            </w:pPr>
            <w:r>
              <w:rPr>
                <w:rFonts w:ascii="方正黑体_GBK" w:eastAsia="方正黑体_GBK" w:hAnsi="方正黑体_GBK"/>
                <w:sz w:val="20"/>
                <w:szCs w:val="20"/>
              </w:rPr>
              <w:t>宜设置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7ED0042F" w14:textId="77777777" w:rsidR="00307650" w:rsidRDefault="00307650" w:rsidP="00AD4805">
            <w:pPr>
              <w:jc w:val="center"/>
              <w:rPr>
                <w:rFonts w:ascii="方正黑体_GBK" w:eastAsia="方正黑体_GBK" w:hAnsi="方正黑体_GBK"/>
                <w:sz w:val="20"/>
                <w:szCs w:val="20"/>
              </w:rPr>
            </w:pPr>
            <w:r>
              <w:rPr>
                <w:rFonts w:ascii="方正黑体_GBK" w:eastAsia="方正黑体_GBK" w:hAnsi="方正黑体_GBK"/>
                <w:sz w:val="20"/>
                <w:szCs w:val="20"/>
              </w:rPr>
              <w:t>可设置</w:t>
            </w:r>
          </w:p>
        </w:tc>
        <w:tc>
          <w:tcPr>
            <w:tcW w:w="21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0D3D8C3E" w14:textId="77777777" w:rsidR="00307650" w:rsidRDefault="00307650" w:rsidP="00AD4805">
            <w:pPr>
              <w:jc w:val="center"/>
              <w:rPr>
                <w:rFonts w:ascii="方正黑体_GBK" w:eastAsia="方正黑体_GBK" w:hAnsi="方正黑体_GBK"/>
                <w:sz w:val="20"/>
                <w:szCs w:val="20"/>
              </w:rPr>
            </w:pPr>
            <w:r>
              <w:rPr>
                <w:rFonts w:ascii="方正黑体_GBK" w:eastAsia="方正黑体_GBK" w:hAnsi="方正黑体_GBK"/>
                <w:sz w:val="20"/>
                <w:szCs w:val="20"/>
              </w:rPr>
              <w:t>禁止设置</w:t>
            </w:r>
          </w:p>
        </w:tc>
      </w:tr>
      <w:tr w:rsidR="00307650" w14:paraId="50E03D16" w14:textId="77777777" w:rsidTr="00AD4805">
        <w:trPr>
          <w:trHeight w:val="1247"/>
          <w:jc w:val="center"/>
        </w:trPr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00A375B5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市政设施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19E76311" w14:textId="77777777" w:rsidR="00307650" w:rsidRDefault="00307650" w:rsidP="00AD4805">
            <w:pPr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路灯杆、护栏、车止石、路名牌、治安监控设施、交通信号灯、杆、</w:t>
            </w:r>
            <w:r>
              <w:rPr>
                <w:rFonts w:ascii="Times New Roman" w:eastAsia="方正书宋_GBK" w:hAnsi="Times New Roman"/>
                <w:sz w:val="20"/>
                <w:szCs w:val="20"/>
              </w:rPr>
              <w:t>“</w:t>
            </w:r>
            <w:r>
              <w:rPr>
                <w:rFonts w:ascii="Times New Roman" w:eastAsia="方正书宋_GBK" w:hAnsi="Times New Roman"/>
                <w:sz w:val="20"/>
                <w:szCs w:val="20"/>
              </w:rPr>
              <w:t>多杆合一</w:t>
            </w:r>
            <w:r>
              <w:rPr>
                <w:rFonts w:ascii="Times New Roman" w:eastAsia="方正书宋_GBK" w:hAnsi="Times New Roman"/>
                <w:sz w:val="20"/>
                <w:szCs w:val="20"/>
              </w:rPr>
              <w:t>”</w:t>
            </w:r>
            <w:r>
              <w:rPr>
                <w:rFonts w:ascii="Times New Roman" w:eastAsia="方正书宋_GBK" w:hAnsi="Times New Roman"/>
                <w:sz w:val="20"/>
                <w:szCs w:val="20"/>
              </w:rPr>
              <w:t>杆件、自行车停车区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5CD05380" w14:textId="77777777" w:rsidR="00307650" w:rsidRDefault="00307650" w:rsidP="00AD4805">
            <w:pPr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地埋式电箱、消防设施、树池、公交车站和人行过街通道出入口（设施带宽度大于</w:t>
            </w:r>
            <w:r>
              <w:rPr>
                <w:rFonts w:ascii="Times New Roman" w:hAnsi="Times New Roman"/>
                <w:sz w:val="20"/>
                <w:szCs w:val="20"/>
              </w:rPr>
              <w:t>2m</w:t>
            </w:r>
            <w:r>
              <w:rPr>
                <w:rFonts w:ascii="Times New Roman" w:eastAsia="方正书宋_GBK" w:hAnsi="Times New Roman"/>
                <w:sz w:val="20"/>
                <w:szCs w:val="20"/>
              </w:rPr>
              <w:t>）</w:t>
            </w:r>
          </w:p>
        </w:tc>
        <w:tc>
          <w:tcPr>
            <w:tcW w:w="21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3F20300D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环卫工具房、公共厕所</w:t>
            </w:r>
          </w:p>
        </w:tc>
      </w:tr>
      <w:tr w:rsidR="00307650" w14:paraId="1E199AAA" w14:textId="77777777" w:rsidTr="00AD4805">
        <w:trPr>
          <w:trHeight w:val="454"/>
          <w:jc w:val="center"/>
        </w:trPr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45945114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城市家具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65F74F2B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垃圾桶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5BA51BD5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邮筒（根据需求减少设置）</w:t>
            </w:r>
          </w:p>
        </w:tc>
        <w:tc>
          <w:tcPr>
            <w:tcW w:w="21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682993D7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户外广告、信息公示栏</w:t>
            </w:r>
          </w:p>
        </w:tc>
      </w:tr>
      <w:tr w:rsidR="00307650" w14:paraId="5A0040F1" w14:textId="77777777" w:rsidTr="00AD4805">
        <w:trPr>
          <w:trHeight w:val="454"/>
          <w:jc w:val="center"/>
        </w:trPr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574F3363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绿化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14734FAF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行道树、地被植物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26C4A393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移动花箱、护栏挂花</w:t>
            </w:r>
          </w:p>
        </w:tc>
        <w:tc>
          <w:tcPr>
            <w:tcW w:w="21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60C3FE51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砌筑式花坛</w:t>
            </w:r>
          </w:p>
        </w:tc>
      </w:tr>
      <w:tr w:rsidR="00307650" w14:paraId="18D610DC" w14:textId="77777777" w:rsidTr="00AD4805">
        <w:trPr>
          <w:trHeight w:val="454"/>
          <w:jc w:val="center"/>
        </w:trPr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56C83D62" w14:textId="77777777" w:rsidR="00307650" w:rsidRDefault="00307650" w:rsidP="00AD4805">
            <w:pPr>
              <w:jc w:val="center"/>
              <w:rPr>
                <w:rFonts w:ascii="方正黑体简体" w:eastAsia="方正黑体简体" w:hAnsi="方正黑体简体"/>
                <w:sz w:val="20"/>
                <w:szCs w:val="20"/>
              </w:rPr>
            </w:pPr>
            <w:r>
              <w:rPr>
                <w:rFonts w:ascii="方正黑体简体" w:eastAsia="方正黑体简体" w:hAnsi="方正黑体简体"/>
                <w:sz w:val="20"/>
                <w:szCs w:val="20"/>
              </w:rPr>
              <w:t>建筑前区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5AE7BEA7" w14:textId="77777777" w:rsidR="00307650" w:rsidRDefault="00307650" w:rsidP="00AD4805">
            <w:pPr>
              <w:jc w:val="center"/>
              <w:rPr>
                <w:rFonts w:ascii="方正黑体简体" w:eastAsia="方正黑体简体" w:hAnsi="方正黑体简体"/>
                <w:sz w:val="20"/>
                <w:szCs w:val="20"/>
              </w:rPr>
            </w:pPr>
            <w:r>
              <w:rPr>
                <w:rFonts w:ascii="方正黑体简体" w:eastAsia="方正黑体简体" w:hAnsi="方正黑体简体"/>
                <w:sz w:val="20"/>
                <w:szCs w:val="20"/>
              </w:rPr>
              <w:t>宜设置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0789F5A5" w14:textId="77777777" w:rsidR="00307650" w:rsidRDefault="00307650" w:rsidP="00AD4805">
            <w:pPr>
              <w:jc w:val="center"/>
              <w:rPr>
                <w:rFonts w:ascii="方正黑体简体" w:eastAsia="方正黑体简体" w:hAnsi="方正黑体简体"/>
                <w:sz w:val="20"/>
                <w:szCs w:val="20"/>
              </w:rPr>
            </w:pPr>
            <w:r>
              <w:rPr>
                <w:rFonts w:ascii="方正黑体简体" w:eastAsia="方正黑体简体" w:hAnsi="方正黑体简体"/>
                <w:sz w:val="20"/>
                <w:szCs w:val="20"/>
              </w:rPr>
              <w:t>可设置</w:t>
            </w:r>
          </w:p>
        </w:tc>
        <w:tc>
          <w:tcPr>
            <w:tcW w:w="21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52A180C6" w14:textId="77777777" w:rsidR="00307650" w:rsidRDefault="00307650" w:rsidP="00AD4805">
            <w:pPr>
              <w:jc w:val="center"/>
              <w:rPr>
                <w:rFonts w:ascii="方正黑体简体" w:eastAsia="方正黑体简体" w:hAnsi="方正黑体简体"/>
                <w:sz w:val="20"/>
                <w:szCs w:val="20"/>
              </w:rPr>
            </w:pPr>
            <w:r>
              <w:rPr>
                <w:rFonts w:ascii="方正黑体简体" w:eastAsia="方正黑体简体" w:hAnsi="方正黑体简体"/>
                <w:sz w:val="20"/>
                <w:szCs w:val="20"/>
              </w:rPr>
              <w:t>禁止设置</w:t>
            </w:r>
          </w:p>
        </w:tc>
      </w:tr>
      <w:tr w:rsidR="00307650" w14:paraId="53C0A69C" w14:textId="77777777" w:rsidTr="00AD4805">
        <w:trPr>
          <w:trHeight w:val="2268"/>
          <w:jc w:val="center"/>
        </w:trPr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67519519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市政设施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3FD1BD5E" w14:textId="77777777" w:rsidR="00307650" w:rsidRDefault="00307650" w:rsidP="00AD4805">
            <w:pPr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pacing w:val="6"/>
                <w:sz w:val="20"/>
                <w:szCs w:val="20"/>
              </w:rPr>
              <w:t>景观灯、消防设施、树池、自行车停放区、治安监控设施、人行过街通道出入口、地铁</w:t>
            </w:r>
            <w:r>
              <w:rPr>
                <w:rFonts w:ascii="Times New Roman" w:eastAsia="方正书宋_GBK" w:hAnsi="Times New Roman"/>
                <w:spacing w:val="6"/>
                <w:sz w:val="20"/>
                <w:szCs w:val="20"/>
              </w:rPr>
              <w:t>“</w:t>
            </w:r>
            <w:r>
              <w:rPr>
                <w:rFonts w:ascii="Times New Roman" w:eastAsia="方正书宋_GBK" w:hAnsi="Times New Roman"/>
                <w:spacing w:val="6"/>
                <w:sz w:val="20"/>
                <w:szCs w:val="20"/>
              </w:rPr>
              <w:t>四小件</w:t>
            </w:r>
            <w:r>
              <w:rPr>
                <w:rFonts w:ascii="Times New Roman" w:eastAsia="方正书宋_GBK" w:hAnsi="Times New Roman"/>
                <w:spacing w:val="6"/>
                <w:sz w:val="20"/>
                <w:szCs w:val="20"/>
              </w:rPr>
              <w:t>”</w:t>
            </w:r>
            <w:r>
              <w:rPr>
                <w:rFonts w:ascii="Times New Roman" w:eastAsia="方正书宋_GBK" w:hAnsi="Times New Roman"/>
                <w:spacing w:val="6"/>
                <w:sz w:val="20"/>
                <w:szCs w:val="20"/>
              </w:rPr>
              <w:t>（车站出入口、风亭、无障碍电梯、冷却塔）、</w:t>
            </w:r>
            <w:r>
              <w:rPr>
                <w:rFonts w:ascii="Times New Roman" w:eastAsia="方正书宋_GBK" w:hAnsi="Times New Roman"/>
                <w:spacing w:val="6"/>
                <w:sz w:val="20"/>
                <w:szCs w:val="20"/>
              </w:rPr>
              <w:t>“</w:t>
            </w:r>
            <w:r>
              <w:rPr>
                <w:rFonts w:ascii="Times New Roman" w:eastAsia="方正书宋_GBK" w:hAnsi="Times New Roman"/>
                <w:spacing w:val="6"/>
                <w:sz w:val="20"/>
                <w:szCs w:val="20"/>
              </w:rPr>
              <w:t>多箱合一</w:t>
            </w:r>
            <w:r>
              <w:rPr>
                <w:rFonts w:ascii="Times New Roman" w:eastAsia="方正书宋_GBK" w:hAnsi="Times New Roman"/>
                <w:spacing w:val="6"/>
                <w:sz w:val="20"/>
                <w:szCs w:val="20"/>
              </w:rPr>
              <w:t>”</w:t>
            </w:r>
            <w:r>
              <w:rPr>
                <w:rFonts w:ascii="Times New Roman" w:eastAsia="方正书宋_GBK" w:hAnsi="Times New Roman"/>
                <w:spacing w:val="6"/>
                <w:sz w:val="20"/>
                <w:szCs w:val="20"/>
              </w:rPr>
              <w:t>箱柜或其他电力、燃气、通信等箱柜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6C5A9E74" w14:textId="77777777" w:rsidR="00307650" w:rsidRDefault="00307650" w:rsidP="00AD4805">
            <w:pPr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停车区、车止石、环卫工具房和公共厕所（可结合建筑设置）</w:t>
            </w:r>
          </w:p>
        </w:tc>
        <w:tc>
          <w:tcPr>
            <w:tcW w:w="21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6B7DCA24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</w:p>
        </w:tc>
      </w:tr>
      <w:tr w:rsidR="00307650" w14:paraId="6C9436D2" w14:textId="77777777" w:rsidTr="00AD4805">
        <w:trPr>
          <w:trHeight w:val="964"/>
          <w:jc w:val="center"/>
        </w:trPr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20C49F4B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城市家具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321FB3F3" w14:textId="77777777" w:rsidR="00307650" w:rsidRDefault="00307650" w:rsidP="00AD4805">
            <w:pPr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垃圾桶、座椅、商业外摆、艺术小品、文化雕塑、</w:t>
            </w:r>
            <w:r>
              <w:rPr>
                <w:rFonts w:ascii="Times New Roman" w:hAnsi="Times New Roman"/>
                <w:sz w:val="20"/>
                <w:szCs w:val="20"/>
              </w:rPr>
              <w:t>24</w:t>
            </w:r>
            <w:r>
              <w:rPr>
                <w:rFonts w:ascii="Times New Roman" w:eastAsia="方正书宋_GBK" w:hAnsi="Times New Roman"/>
                <w:sz w:val="20"/>
                <w:szCs w:val="20"/>
              </w:rPr>
              <w:t>小时无人售货阅读室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0547317F" w14:textId="77777777" w:rsidR="00307650" w:rsidRDefault="00307650" w:rsidP="00AD4805">
            <w:pPr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报刊亭、户外广告、信息公示栏</w:t>
            </w:r>
          </w:p>
        </w:tc>
        <w:tc>
          <w:tcPr>
            <w:tcW w:w="21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17427BCD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非影响安全必须设置的栏杆</w:t>
            </w:r>
          </w:p>
        </w:tc>
      </w:tr>
      <w:tr w:rsidR="00307650" w14:paraId="659F3592" w14:textId="77777777" w:rsidTr="00AD4805">
        <w:trPr>
          <w:trHeight w:val="454"/>
          <w:jc w:val="center"/>
        </w:trPr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0D07FDD8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绿化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06A1FC26" w14:textId="77777777" w:rsidR="00307650" w:rsidRDefault="00307650" w:rsidP="00AD4805">
            <w:pPr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景观绿化、移动花箱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0F52E585" w14:textId="77777777" w:rsidR="00307650" w:rsidRDefault="00307650" w:rsidP="00AD4805">
            <w:pPr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行道树（人行道较窄）</w:t>
            </w:r>
          </w:p>
        </w:tc>
        <w:tc>
          <w:tcPr>
            <w:tcW w:w="21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7A3BDD21" w14:textId="77777777" w:rsidR="00307650" w:rsidRDefault="00307650" w:rsidP="00AD4805">
            <w:pPr>
              <w:rPr>
                <w:rFonts w:ascii="Times New Roman" w:eastAsia="方正书宋_GBK" w:hAnsi="Times New Roman"/>
                <w:sz w:val="20"/>
                <w:szCs w:val="20"/>
              </w:rPr>
            </w:pPr>
          </w:p>
        </w:tc>
      </w:tr>
      <w:tr w:rsidR="00307650" w14:paraId="57990341" w14:textId="77777777" w:rsidTr="00AD4805">
        <w:trPr>
          <w:trHeight w:val="454"/>
          <w:jc w:val="center"/>
        </w:trPr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27D7022D" w14:textId="77777777" w:rsidR="00307650" w:rsidRDefault="00307650" w:rsidP="00AD4805">
            <w:pPr>
              <w:jc w:val="center"/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eastAsia="方正书宋_GBK" w:hAnsi="Times New Roman"/>
                <w:sz w:val="20"/>
                <w:szCs w:val="20"/>
              </w:rPr>
              <w:t>新基建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7E7B2D8B" w14:textId="77777777" w:rsidR="00307650" w:rsidRDefault="00307650" w:rsidP="00AD4805">
            <w:pPr>
              <w:rPr>
                <w:rFonts w:ascii="Times New Roman" w:eastAsia="方正书宋_GBK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5G</w:t>
            </w:r>
            <w:r>
              <w:rPr>
                <w:rFonts w:ascii="Times New Roman" w:eastAsia="方正书宋_GBK" w:hAnsi="Times New Roman"/>
                <w:sz w:val="20"/>
                <w:szCs w:val="20"/>
              </w:rPr>
              <w:t>信号杆、充电桩</w:t>
            </w:r>
          </w:p>
        </w:tc>
        <w:tc>
          <w:tcPr>
            <w:tcW w:w="27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568F2C59" w14:textId="77777777" w:rsidR="00307650" w:rsidRDefault="00307650" w:rsidP="00AD4805">
            <w:pPr>
              <w:rPr>
                <w:rFonts w:ascii="Times New Roman" w:eastAsia="方正书宋_GBK" w:hAnsi="Times New Roman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3" w:type="dxa"/>
              <w:left w:w="23" w:type="dxa"/>
              <w:bottom w:w="23" w:type="dxa"/>
              <w:right w:w="23" w:type="dxa"/>
            </w:tcMar>
            <w:vAlign w:val="center"/>
          </w:tcPr>
          <w:p w14:paraId="4DA5401A" w14:textId="77777777" w:rsidR="00307650" w:rsidRDefault="00307650" w:rsidP="00AD4805">
            <w:pPr>
              <w:rPr>
                <w:rFonts w:ascii="Times New Roman" w:eastAsia="方正书宋_GBK" w:hAnsi="Times New Roman"/>
                <w:sz w:val="20"/>
                <w:szCs w:val="20"/>
              </w:rPr>
            </w:pPr>
          </w:p>
        </w:tc>
      </w:tr>
    </w:tbl>
    <w:p w14:paraId="1FF4CAF0" w14:textId="77777777" w:rsidR="007F1D3B" w:rsidRDefault="007F1D3B"/>
    <w:sectPr w:rsidR="007F1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-BZ">
    <w:altName w:val="微软雅黑"/>
    <w:panose1 w:val="020B0604020202020204"/>
    <w:charset w:val="86"/>
    <w:family w:val="script"/>
    <w:pitch w:val="variable"/>
    <w:sig w:usb0="10002003" w:usb1="AB1E0800" w:usb2="000A005E" w:usb3="00000000" w:csb0="003C0041" w:csb1="00000000"/>
  </w:font>
  <w:font w:name="NEU-B3">
    <w:altName w:val="Cambria"/>
    <w:panose1 w:val="020B0604020202020204"/>
    <w:charset w:val="00"/>
    <w:family w:val="roman"/>
    <w:pitch w:val="default"/>
  </w:font>
  <w:font w:name="方正报宋_GBK">
    <w:altName w:val="宋体"/>
    <w:panose1 w:val="020B0604020202020204"/>
    <w:charset w:val="86"/>
    <w:family w:val="roman"/>
    <w:pitch w:val="default"/>
  </w:font>
  <w:font w:name="方正黑体_GBK">
    <w:altName w:val="宋体"/>
    <w:panose1 w:val="020B0604020202020204"/>
    <w:charset w:val="86"/>
    <w:family w:val="roman"/>
    <w:pitch w:val="default"/>
    <w:sig w:usb0="E0002AFF" w:usb1="C0007843" w:usb2="00000009" w:usb3="00000000" w:csb0="000001FF" w:csb1="00000000"/>
  </w:font>
  <w:font w:name="方正小标宋简体">
    <w:altName w:val="宋体"/>
    <w:panose1 w:val="020B0604020202020204"/>
    <w:charset w:val="86"/>
    <w:family w:val="roman"/>
    <w:pitch w:val="default"/>
    <w:sig w:usb0="E0002AFF" w:usb1="C0007843" w:usb2="00000009" w:usb3="00000000" w:csb0="000001FF" w:csb1="00000000"/>
  </w:font>
  <w:font w:name="方正书宋_GBK">
    <w:altName w:val="宋体"/>
    <w:panose1 w:val="020B0604020202020204"/>
    <w:charset w:val="86"/>
    <w:family w:val="roman"/>
    <w:pitch w:val="default"/>
    <w:sig w:usb0="E0002AFF" w:usb1="C0007843" w:usb2="00000009" w:usb3="00000000" w:csb0="000001FF" w:csb1="00000000"/>
  </w:font>
  <w:font w:name="方正黑体简体">
    <w:altName w:val="宋体"/>
    <w:panose1 w:val="020B0604020202020204"/>
    <w:charset w:val="86"/>
    <w:family w:val="roman"/>
    <w:pitch w:val="default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650"/>
    <w:rsid w:val="00307650"/>
    <w:rsid w:val="007F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F0D0C"/>
  <w15:chartTrackingRefBased/>
  <w15:docId w15:val="{F8C680E3-F936-F647-825E-5FD3DCCBC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7650"/>
    <w:rPr>
      <w:rFonts w:hAnsi="NEU-BZ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基本段落]"/>
    <w:basedOn w:val="a"/>
    <w:rsid w:val="00307650"/>
    <w:pPr>
      <w:jc w:val="both"/>
    </w:pPr>
    <w:rPr>
      <w:rFonts w:ascii="NEU-B3" w:eastAsia="方正报宋_GBK" w:hAnsi="NEU-B3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茗淏</dc:creator>
  <cp:keywords/>
  <dc:description/>
  <cp:lastModifiedBy>黄 茗淏</cp:lastModifiedBy>
  <cp:revision>1</cp:revision>
  <dcterms:created xsi:type="dcterms:W3CDTF">2021-07-21T09:32:00Z</dcterms:created>
  <dcterms:modified xsi:type="dcterms:W3CDTF">2021-07-21T09:33:00Z</dcterms:modified>
</cp:coreProperties>
</file>